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2A7F171C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992CA6">
            <w:t>Lambton Centre</w:t>
          </w:r>
        </w:sdtContent>
      </w:sdt>
    </w:p>
    <w:p w14:paraId="7D767796" w14:textId="1C1B1F9A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992CA6">
            <w:t>Laura Swan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4BF2122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9B90D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ECA6D4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2023F65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309379F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0B808C1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5DFD6C7D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78C92A8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218551D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3C57B6B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58A9BA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6EEC1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70A90F14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6917C3C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42289EE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2B95FC7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4F09228D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4C824ED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42A0C00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510AEA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2CA6">
              <w:rPr>
                <w:rFonts w:cs="Arial"/>
                <w:szCs w:val="22"/>
              </w:rPr>
            </w:r>
            <w:r w:rsidR="00992CA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32967361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E72054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1B4943A0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E72054">
              <w:rPr>
                <w:rFonts w:cs="Arial"/>
                <w:szCs w:val="22"/>
              </w:rPr>
              <w:t> </w:t>
            </w:r>
            <w:r w:rsidR="00E72054">
              <w:rPr>
                <w:rFonts w:cs="Arial"/>
                <w:szCs w:val="22"/>
              </w:rPr>
              <w:t> 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683E43D5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DB7E9B">
            <w:t>Rachel Kent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2-10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2054">
            <w:rPr>
              <w:szCs w:val="22"/>
              <w:u w:val="single"/>
              <w:shd w:val="clear" w:color="auto" w:fill="F2F2F2" w:themeFill="background1" w:themeFillShade="F2"/>
            </w:rPr>
            <w:t>10/4/2022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10F4B577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DB7E9B" w:rsidRPr="00DB7E9B">
            <w:t>1289899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E00E" w14:textId="77777777" w:rsidR="003B1A3E" w:rsidRDefault="003B1A3E">
      <w:r>
        <w:separator/>
      </w:r>
    </w:p>
  </w:endnote>
  <w:endnote w:type="continuationSeparator" w:id="0">
    <w:p w14:paraId="774BACE8" w14:textId="77777777" w:rsidR="003B1A3E" w:rsidRDefault="003B1A3E">
      <w:r>
        <w:continuationSeparator/>
      </w:r>
    </w:p>
  </w:endnote>
  <w:endnote w:type="continuationNotice" w:id="1">
    <w:p w14:paraId="6C73C3C3" w14:textId="77777777" w:rsidR="003B1A3E" w:rsidRDefault="003B1A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BE63" w14:textId="77777777" w:rsidR="003B1A3E" w:rsidRDefault="003B1A3E">
      <w:r>
        <w:separator/>
      </w:r>
    </w:p>
  </w:footnote>
  <w:footnote w:type="continuationSeparator" w:id="0">
    <w:p w14:paraId="79F694AE" w14:textId="77777777" w:rsidR="003B1A3E" w:rsidRDefault="003B1A3E">
      <w:r>
        <w:continuationSeparator/>
      </w:r>
    </w:p>
  </w:footnote>
  <w:footnote w:type="continuationNotice" w:id="1">
    <w:p w14:paraId="002F818D" w14:textId="77777777" w:rsidR="003B1A3E" w:rsidRDefault="003B1A3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906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11C09"/>
    <w:rsid w:val="0002438E"/>
    <w:rsid w:val="0003336F"/>
    <w:rsid w:val="00056301"/>
    <w:rsid w:val="00060F5D"/>
    <w:rsid w:val="00072A1D"/>
    <w:rsid w:val="00075040"/>
    <w:rsid w:val="0008072D"/>
    <w:rsid w:val="00082989"/>
    <w:rsid w:val="000B1734"/>
    <w:rsid w:val="000B3F2D"/>
    <w:rsid w:val="000B5B93"/>
    <w:rsid w:val="000B66DD"/>
    <w:rsid w:val="000C18A3"/>
    <w:rsid w:val="000C5C6E"/>
    <w:rsid w:val="000D0FE3"/>
    <w:rsid w:val="000D52A6"/>
    <w:rsid w:val="000D5C1F"/>
    <w:rsid w:val="000E3FD5"/>
    <w:rsid w:val="000F355D"/>
    <w:rsid w:val="00103319"/>
    <w:rsid w:val="0010686B"/>
    <w:rsid w:val="00110158"/>
    <w:rsid w:val="00123979"/>
    <w:rsid w:val="00135BAD"/>
    <w:rsid w:val="00136206"/>
    <w:rsid w:val="001379A0"/>
    <w:rsid w:val="0015261F"/>
    <w:rsid w:val="001916DC"/>
    <w:rsid w:val="001971A1"/>
    <w:rsid w:val="001C52FE"/>
    <w:rsid w:val="001C5F9B"/>
    <w:rsid w:val="001D10C9"/>
    <w:rsid w:val="002466A4"/>
    <w:rsid w:val="00252F32"/>
    <w:rsid w:val="00256364"/>
    <w:rsid w:val="00270C13"/>
    <w:rsid w:val="002A426F"/>
    <w:rsid w:val="002A5AD9"/>
    <w:rsid w:val="002C6C66"/>
    <w:rsid w:val="002D6062"/>
    <w:rsid w:val="002E0E94"/>
    <w:rsid w:val="002F6968"/>
    <w:rsid w:val="003108C4"/>
    <w:rsid w:val="00324208"/>
    <w:rsid w:val="003377BF"/>
    <w:rsid w:val="00341FEC"/>
    <w:rsid w:val="003573EA"/>
    <w:rsid w:val="0036041C"/>
    <w:rsid w:val="003647B8"/>
    <w:rsid w:val="003B00DE"/>
    <w:rsid w:val="003B1A3E"/>
    <w:rsid w:val="003C38B7"/>
    <w:rsid w:val="003D6B3D"/>
    <w:rsid w:val="003D6DA8"/>
    <w:rsid w:val="003D7E2D"/>
    <w:rsid w:val="003F26B7"/>
    <w:rsid w:val="003F5701"/>
    <w:rsid w:val="00443170"/>
    <w:rsid w:val="004528A4"/>
    <w:rsid w:val="004B0E5E"/>
    <w:rsid w:val="004B683C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169E7"/>
    <w:rsid w:val="00630048"/>
    <w:rsid w:val="0063496F"/>
    <w:rsid w:val="00663E0E"/>
    <w:rsid w:val="00664065"/>
    <w:rsid w:val="00667254"/>
    <w:rsid w:val="006A7BB6"/>
    <w:rsid w:val="006B4DFA"/>
    <w:rsid w:val="006B6F0E"/>
    <w:rsid w:val="006C36B7"/>
    <w:rsid w:val="006E71B5"/>
    <w:rsid w:val="006F32CA"/>
    <w:rsid w:val="006F7998"/>
    <w:rsid w:val="00720D56"/>
    <w:rsid w:val="00752D47"/>
    <w:rsid w:val="0078369F"/>
    <w:rsid w:val="007B5EE6"/>
    <w:rsid w:val="007B60E7"/>
    <w:rsid w:val="007C45E2"/>
    <w:rsid w:val="007D263C"/>
    <w:rsid w:val="007E0504"/>
    <w:rsid w:val="007F22FC"/>
    <w:rsid w:val="00822081"/>
    <w:rsid w:val="00826946"/>
    <w:rsid w:val="00865ACD"/>
    <w:rsid w:val="0087785A"/>
    <w:rsid w:val="00894A77"/>
    <w:rsid w:val="008A1EC8"/>
    <w:rsid w:val="008B1567"/>
    <w:rsid w:val="008B37E9"/>
    <w:rsid w:val="008C0D2D"/>
    <w:rsid w:val="008C3B8F"/>
    <w:rsid w:val="008C3D7D"/>
    <w:rsid w:val="008D2A92"/>
    <w:rsid w:val="008D5F03"/>
    <w:rsid w:val="008D6E13"/>
    <w:rsid w:val="008E49E2"/>
    <w:rsid w:val="008F027B"/>
    <w:rsid w:val="008F0723"/>
    <w:rsid w:val="00911109"/>
    <w:rsid w:val="0093528D"/>
    <w:rsid w:val="00940A8E"/>
    <w:rsid w:val="009467C8"/>
    <w:rsid w:val="0095064C"/>
    <w:rsid w:val="00954F94"/>
    <w:rsid w:val="00960A5B"/>
    <w:rsid w:val="0097326F"/>
    <w:rsid w:val="0097337B"/>
    <w:rsid w:val="00983DBC"/>
    <w:rsid w:val="00992CA6"/>
    <w:rsid w:val="009A5C5F"/>
    <w:rsid w:val="009A7446"/>
    <w:rsid w:val="009C12F5"/>
    <w:rsid w:val="009C497B"/>
    <w:rsid w:val="009E1542"/>
    <w:rsid w:val="00A06A06"/>
    <w:rsid w:val="00A35BF3"/>
    <w:rsid w:val="00A379A0"/>
    <w:rsid w:val="00A52CB6"/>
    <w:rsid w:val="00A63D6D"/>
    <w:rsid w:val="00AD72E7"/>
    <w:rsid w:val="00AE3269"/>
    <w:rsid w:val="00AE5800"/>
    <w:rsid w:val="00AF2CAF"/>
    <w:rsid w:val="00AF3A70"/>
    <w:rsid w:val="00B063B9"/>
    <w:rsid w:val="00B12BAE"/>
    <w:rsid w:val="00B13CA6"/>
    <w:rsid w:val="00B17BF6"/>
    <w:rsid w:val="00B44286"/>
    <w:rsid w:val="00B47B2A"/>
    <w:rsid w:val="00B538B6"/>
    <w:rsid w:val="00B540BA"/>
    <w:rsid w:val="00B774E4"/>
    <w:rsid w:val="00B852BE"/>
    <w:rsid w:val="00B86B8D"/>
    <w:rsid w:val="00B95714"/>
    <w:rsid w:val="00BA4650"/>
    <w:rsid w:val="00BB1616"/>
    <w:rsid w:val="00BE2635"/>
    <w:rsid w:val="00BF0932"/>
    <w:rsid w:val="00BF3C35"/>
    <w:rsid w:val="00C07DD9"/>
    <w:rsid w:val="00C432B4"/>
    <w:rsid w:val="00C534AC"/>
    <w:rsid w:val="00C76B0F"/>
    <w:rsid w:val="00C7772C"/>
    <w:rsid w:val="00C81E85"/>
    <w:rsid w:val="00C84642"/>
    <w:rsid w:val="00CA1D4D"/>
    <w:rsid w:val="00CD4B8D"/>
    <w:rsid w:val="00D44D38"/>
    <w:rsid w:val="00D961EA"/>
    <w:rsid w:val="00DB1617"/>
    <w:rsid w:val="00DB6FAF"/>
    <w:rsid w:val="00DB7E9B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2054"/>
    <w:rsid w:val="00E72227"/>
    <w:rsid w:val="00E83EEC"/>
    <w:rsid w:val="00E87084"/>
    <w:rsid w:val="00E956E1"/>
    <w:rsid w:val="00EB0A56"/>
    <w:rsid w:val="00EB5DAF"/>
    <w:rsid w:val="00EB6EA9"/>
    <w:rsid w:val="00EC3E54"/>
    <w:rsid w:val="00ED519A"/>
    <w:rsid w:val="00EF4206"/>
    <w:rsid w:val="00EF664B"/>
    <w:rsid w:val="00F36FAF"/>
    <w:rsid w:val="00F602CF"/>
    <w:rsid w:val="00F61216"/>
    <w:rsid w:val="00F8153A"/>
    <w:rsid w:val="00FA50BF"/>
    <w:rsid w:val="00FA7B71"/>
    <w:rsid w:val="00FC5A80"/>
    <w:rsid w:val="00FD4AAE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9544B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 xsi:nil="true"/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/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/>
    </kc231d6caaa549b88f0678cef59d21e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4" ma:contentTypeDescription="Create a new document." ma:contentTypeScope="" ma:versionID="de14a689ef35aa106ab3340d95069737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4cce3d6a319bc2550349d305ef2d93a9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F305335-B0E6-4AD3-BB0C-F1DA099B7EC7}">
  <ds:schemaRefs>
    <ds:schemaRef ds:uri="http://schemas.microsoft.com/office/2006/documentManagement/types"/>
    <ds:schemaRef ds:uri="334fd4a1-71d4-45e4-a1f4-6479e2cd9340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8d1dac6-05a0-424a-b930-d846d6f7dcf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56BB53-A67A-43F0-B97C-3B56AEB60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3</cp:revision>
  <cp:lastPrinted>2022-08-08T16:43:00Z</cp:lastPrinted>
  <dcterms:created xsi:type="dcterms:W3CDTF">2022-11-29T13:59:00Z</dcterms:created>
  <dcterms:modified xsi:type="dcterms:W3CDTF">2022-11-29T13:59:00Z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/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/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bff9ce58bbebf5d14b66f062929c9ae51001ff2bb272a01020cdb56694b7b4d6</vt:lpwstr>
  </property>
</Properties>
</file>